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D" w:rsidRDefault="008A77DE" w:rsidP="00545346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-260350</wp:posOffset>
            </wp:positionV>
            <wp:extent cx="6296025" cy="581025"/>
            <wp:effectExtent l="0" t="0" r="9525" b="9525"/>
            <wp:wrapNone/>
            <wp:docPr id="2" name="Obraz 6" descr="stopk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stopka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F2D" w:rsidRDefault="002A4F2D" w:rsidP="009F4E24">
      <w:pPr>
        <w:spacing w:after="0" w:line="240" w:lineRule="auto"/>
        <w:jc w:val="center"/>
        <w:rPr>
          <w:spacing w:val="20"/>
          <w:sz w:val="40"/>
          <w:szCs w:val="40"/>
        </w:rPr>
      </w:pPr>
    </w:p>
    <w:p w:rsidR="002A4F2D" w:rsidRPr="002072C3" w:rsidRDefault="002A4F2D" w:rsidP="009F4E24">
      <w:pPr>
        <w:spacing w:after="0" w:line="240" w:lineRule="auto"/>
        <w:jc w:val="center"/>
        <w:rPr>
          <w:b/>
          <w:bCs/>
          <w:spacing w:val="20"/>
          <w:sz w:val="36"/>
          <w:szCs w:val="36"/>
        </w:rPr>
      </w:pPr>
      <w:r w:rsidRPr="002072C3">
        <w:rPr>
          <w:b/>
          <w:bCs/>
          <w:spacing w:val="20"/>
          <w:sz w:val="36"/>
          <w:szCs w:val="36"/>
        </w:rPr>
        <w:t>REGULAMIN  DOFINANSOWANIA TRANSPORTU</w:t>
      </w:r>
    </w:p>
    <w:p w:rsidR="002A4F2D" w:rsidRPr="002072C3" w:rsidRDefault="002A4F2D" w:rsidP="009F4E24">
      <w:pPr>
        <w:spacing w:after="0" w:line="240" w:lineRule="auto"/>
        <w:jc w:val="center"/>
        <w:rPr>
          <w:sz w:val="24"/>
          <w:szCs w:val="24"/>
        </w:rPr>
      </w:pPr>
      <w:r w:rsidRPr="002072C3">
        <w:rPr>
          <w:sz w:val="24"/>
          <w:szCs w:val="24"/>
        </w:rPr>
        <w:t>na</w:t>
      </w:r>
    </w:p>
    <w:p w:rsidR="002A4F2D" w:rsidRPr="002072C3" w:rsidRDefault="002A4F2D" w:rsidP="002072C3">
      <w:pPr>
        <w:spacing w:after="0" w:line="276" w:lineRule="auto"/>
        <w:jc w:val="center"/>
        <w:rPr>
          <w:sz w:val="24"/>
          <w:szCs w:val="24"/>
        </w:rPr>
      </w:pPr>
      <w:r w:rsidRPr="002072C3">
        <w:rPr>
          <w:sz w:val="24"/>
          <w:szCs w:val="24"/>
        </w:rPr>
        <w:t xml:space="preserve">III Kongres Gospodarczy Europy Centralnej i Wschodniej, </w:t>
      </w:r>
    </w:p>
    <w:p w:rsidR="002A4F2D" w:rsidRPr="008065F1" w:rsidRDefault="002A4F2D" w:rsidP="002072C3">
      <w:pPr>
        <w:spacing w:after="0" w:line="276" w:lineRule="auto"/>
        <w:jc w:val="center"/>
        <w:rPr>
          <w:sz w:val="24"/>
          <w:szCs w:val="24"/>
          <w:lang w:val="en-US"/>
        </w:rPr>
      </w:pPr>
      <w:r w:rsidRPr="008065F1">
        <w:rPr>
          <w:sz w:val="24"/>
          <w:szCs w:val="24"/>
          <w:lang w:val="en-US"/>
        </w:rPr>
        <w:t xml:space="preserve">targi Export Expo,  </w:t>
      </w:r>
    </w:p>
    <w:p w:rsidR="002A4F2D" w:rsidRPr="008065F1" w:rsidRDefault="002A4F2D" w:rsidP="002072C3">
      <w:pPr>
        <w:spacing w:after="0" w:line="276" w:lineRule="auto"/>
        <w:jc w:val="center"/>
        <w:rPr>
          <w:sz w:val="24"/>
          <w:szCs w:val="24"/>
          <w:lang w:val="en-US"/>
        </w:rPr>
      </w:pPr>
      <w:r w:rsidRPr="008065F1">
        <w:rPr>
          <w:sz w:val="24"/>
          <w:szCs w:val="24"/>
          <w:lang w:val="en-US"/>
        </w:rPr>
        <w:t>VIII edycja targów China Homelife Poland</w:t>
      </w:r>
    </w:p>
    <w:p w:rsidR="002A4F2D" w:rsidRDefault="002A4F2D" w:rsidP="002072C3">
      <w:pPr>
        <w:spacing w:after="0" w:line="276" w:lineRule="auto"/>
        <w:jc w:val="center"/>
        <w:rPr>
          <w:sz w:val="24"/>
          <w:szCs w:val="24"/>
        </w:rPr>
      </w:pPr>
      <w:r w:rsidRPr="008065F1">
        <w:rPr>
          <w:sz w:val="24"/>
          <w:szCs w:val="24"/>
          <w:lang w:val="en-US"/>
        </w:rPr>
        <w:t xml:space="preserve"> </w:t>
      </w:r>
      <w:r w:rsidRPr="002072C3">
        <w:rPr>
          <w:sz w:val="24"/>
          <w:szCs w:val="24"/>
        </w:rPr>
        <w:t xml:space="preserve">29-31.05.2019 </w:t>
      </w:r>
      <w:r>
        <w:rPr>
          <w:sz w:val="24"/>
          <w:szCs w:val="24"/>
        </w:rPr>
        <w:t xml:space="preserve"> Ptak Expo Nadarzyn k/</w:t>
      </w:r>
      <w:r w:rsidRPr="002072C3">
        <w:rPr>
          <w:sz w:val="24"/>
          <w:szCs w:val="24"/>
        </w:rPr>
        <w:t>Warszawy</w:t>
      </w:r>
    </w:p>
    <w:p w:rsidR="002A4F2D" w:rsidRPr="00211D8F" w:rsidRDefault="002A4F2D" w:rsidP="002072C3">
      <w:pPr>
        <w:spacing w:after="0" w:line="240" w:lineRule="auto"/>
        <w:jc w:val="center"/>
      </w:pPr>
    </w:p>
    <w:p w:rsidR="002A4F2D" w:rsidRPr="00211D8F" w:rsidRDefault="002A4F2D" w:rsidP="00C01DF2">
      <w:pPr>
        <w:spacing w:after="0" w:line="276" w:lineRule="auto"/>
        <w:jc w:val="both"/>
      </w:pPr>
      <w:r w:rsidRPr="00211D8F">
        <w:t xml:space="preserve">§ 1. Stowarzyszenie Polskich Mediów </w:t>
      </w:r>
      <w:r>
        <w:t xml:space="preserve">i </w:t>
      </w:r>
      <w:r w:rsidRPr="00211D8F">
        <w:t>Warszawska Izba Gospodarcza</w:t>
      </w:r>
      <w:r>
        <w:t xml:space="preserve"> </w:t>
      </w:r>
      <w:r w:rsidRPr="00211D8F">
        <w:t xml:space="preserve">, jako współorganizatorzy </w:t>
      </w:r>
    </w:p>
    <w:p w:rsidR="002A4F2D" w:rsidRPr="00211D8F" w:rsidRDefault="002A4F2D" w:rsidP="00C01DF2">
      <w:pPr>
        <w:spacing w:after="0" w:line="276" w:lineRule="auto"/>
        <w:jc w:val="both"/>
      </w:pPr>
      <w:r w:rsidRPr="00211D8F">
        <w:t xml:space="preserve">III Kongresu Gospodarczego Europy Centralnej i Wschodniej, targów Export Expo i VIII edycji targów China Homelife Poland 2019, odbywających się w dniach 29-31 maja 2019 r. w Nadarzynie k/Warszawy, przyznają  dofinansowanie do przyjazdu zorganizowanej grupy osób na targi i kongres. </w:t>
      </w:r>
    </w:p>
    <w:p w:rsidR="002A4F2D" w:rsidRPr="00211D8F" w:rsidRDefault="002A4F2D" w:rsidP="00211D8F">
      <w:pPr>
        <w:spacing w:line="276" w:lineRule="auto"/>
        <w:jc w:val="both"/>
      </w:pPr>
      <w:r w:rsidRPr="00211D8F">
        <w:t xml:space="preserve">Dofinansowanie obejmuje transport autokarem, wstęp na targi oraz posiłek (poczęstunek i obiad w drodze powrotnej). </w:t>
      </w:r>
    </w:p>
    <w:p w:rsidR="002A4F2D" w:rsidRPr="00211D8F" w:rsidRDefault="002A4F2D" w:rsidP="005F6373">
      <w:pPr>
        <w:spacing w:line="276" w:lineRule="auto"/>
        <w:jc w:val="both"/>
      </w:pPr>
      <w:r w:rsidRPr="00211D8F">
        <w:t xml:space="preserve">§ 2. Inicjatorem przyjazdu może być osoba prawna lub fizyczna, zwana w dalszej części regulaminu Partnerem. </w:t>
      </w:r>
    </w:p>
    <w:p w:rsidR="002A4F2D" w:rsidRDefault="002A4F2D" w:rsidP="00211D8F">
      <w:pPr>
        <w:spacing w:after="0" w:line="276" w:lineRule="auto"/>
        <w:jc w:val="both"/>
      </w:pPr>
      <w:r w:rsidRPr="00211D8F">
        <w:t xml:space="preserve">§ 3. Dofinansowanie przysługuje Partnerowi, którego zgłoszenie przyjazdu grupy zostanie potwierdzone </w:t>
      </w:r>
    </w:p>
    <w:p w:rsidR="002A4F2D" w:rsidRPr="00211D8F" w:rsidRDefault="002A4F2D" w:rsidP="005F6373">
      <w:pPr>
        <w:spacing w:line="276" w:lineRule="auto"/>
        <w:jc w:val="both"/>
      </w:pPr>
      <w:r w:rsidRPr="00211D8F">
        <w:t>i zaakceptowane przez Organizatora. O wysokości dofinansowania decyduje ilość kilometrów na trasie od miejsca organizacji grupy do Nadarzyna k. Warszawy i z powrotem. Za miejsce wyjazdu grupy uznaje się siedzibę Partnera lub zaakceptowana miejscowość.</w:t>
      </w:r>
    </w:p>
    <w:p w:rsidR="002A4F2D" w:rsidRDefault="002A4F2D" w:rsidP="00B704E7">
      <w:pPr>
        <w:spacing w:line="276" w:lineRule="auto"/>
        <w:jc w:val="both"/>
      </w:pPr>
      <w:r w:rsidRPr="00211D8F">
        <w:t>§ 4. Aby uzyskać pełne finansowanie kosztów przejazdu autokarem, należy zarejestrować uczestników wyjazdu do dnia 30.04.19 r, wypełniając dedykowany formularz zgłoszeniowy</w:t>
      </w:r>
      <w:r>
        <w:t xml:space="preserve"> zawarty w umowie</w:t>
      </w:r>
      <w:r w:rsidRPr="00211D8F">
        <w:t xml:space="preserve">. Zgłoszenia po tym terminie ustalane są indywidualnie. </w:t>
      </w:r>
    </w:p>
    <w:p w:rsidR="002A4F2D" w:rsidRPr="00211D8F" w:rsidRDefault="002A4F2D" w:rsidP="00B704E7">
      <w:pPr>
        <w:spacing w:line="276" w:lineRule="auto"/>
        <w:jc w:val="both"/>
      </w:pPr>
      <w:r w:rsidRPr="00211D8F">
        <w:t>§ 5. Warunki  finansowania</w:t>
      </w:r>
    </w:p>
    <w:p w:rsidR="002A4F2D" w:rsidRPr="00211D8F" w:rsidRDefault="002A4F2D" w:rsidP="002C6794">
      <w:pPr>
        <w:spacing w:line="276" w:lineRule="auto"/>
        <w:jc w:val="both"/>
      </w:pPr>
      <w:r w:rsidRPr="00211D8F">
        <w:t>Finansowanie dotyczy wyłącznie grup, które potwierdzą przyjazd na targi w Biurze Organizatora. Grupy, które zarejestrują się  on line i nie potwierdzą swojej obecności, nie otrzymają dofinansowania do transportu. Preferowane są grupy w autokarach 50 osobowych z minimalnym  80 % zapełnieniem. Mniejsze grupy do ustalenia indywidu</w:t>
      </w:r>
      <w:r>
        <w:t>al</w:t>
      </w:r>
      <w:r w:rsidRPr="00211D8F">
        <w:t xml:space="preserve">nie. </w:t>
      </w:r>
    </w:p>
    <w:p w:rsidR="002A4F2D" w:rsidRPr="00211D8F" w:rsidRDefault="002A4F2D" w:rsidP="007E035A">
      <w:pPr>
        <w:spacing w:after="0" w:line="276" w:lineRule="auto"/>
        <w:jc w:val="both"/>
      </w:pPr>
      <w:r w:rsidRPr="00211D8F">
        <w:t>&amp; 6. Obowiązki organizatora</w:t>
      </w:r>
    </w:p>
    <w:p w:rsidR="002A4F2D" w:rsidRPr="00211D8F" w:rsidRDefault="002A4F2D" w:rsidP="009F4E24">
      <w:pPr>
        <w:numPr>
          <w:ilvl w:val="0"/>
          <w:numId w:val="5"/>
        </w:numPr>
        <w:spacing w:after="0" w:line="276" w:lineRule="auto"/>
        <w:jc w:val="both"/>
      </w:pPr>
      <w:r w:rsidRPr="00211D8F">
        <w:t>Organizator zapewnia sfinansowanie przyjazdu zorganizowanej grupy osób na targi.</w:t>
      </w:r>
    </w:p>
    <w:p w:rsidR="002A4F2D" w:rsidRDefault="002A4F2D" w:rsidP="005F6373">
      <w:pPr>
        <w:numPr>
          <w:ilvl w:val="0"/>
          <w:numId w:val="5"/>
        </w:numPr>
        <w:spacing w:after="0" w:line="276" w:lineRule="auto"/>
        <w:jc w:val="both"/>
      </w:pPr>
      <w:r w:rsidRPr="00211D8F">
        <w:t xml:space="preserve">finansowanie obejmuje transport autokarem, wstęp na targi oraz posiłek (poczęstunek i obiad </w:t>
      </w:r>
    </w:p>
    <w:p w:rsidR="002A4F2D" w:rsidRPr="00211D8F" w:rsidRDefault="002A4F2D" w:rsidP="00211D8F">
      <w:pPr>
        <w:spacing w:after="0" w:line="276" w:lineRule="auto"/>
        <w:ind w:left="720"/>
        <w:jc w:val="both"/>
      </w:pPr>
      <w:r w:rsidRPr="00211D8F">
        <w:t xml:space="preserve">w drodze powrotnej w kwocie 30 zł na osobę). </w:t>
      </w:r>
    </w:p>
    <w:p w:rsidR="002A4F2D" w:rsidRPr="00211D8F" w:rsidRDefault="002A4F2D" w:rsidP="00C01DF2">
      <w:pPr>
        <w:numPr>
          <w:ilvl w:val="0"/>
          <w:numId w:val="5"/>
        </w:numPr>
        <w:spacing w:line="276" w:lineRule="auto"/>
        <w:jc w:val="both"/>
      </w:pPr>
      <w:r w:rsidRPr="00211D8F">
        <w:t xml:space="preserve">na minimum tydzień przed wydarzeniem Organizator przekazuje Partnerowi voucher na bezpłatny wjazd na teren targów i podaje dane oraz nr telefonu do dedykowanego opiekuna. </w:t>
      </w:r>
    </w:p>
    <w:p w:rsidR="002A4F2D" w:rsidRPr="00211D8F" w:rsidRDefault="002A4F2D" w:rsidP="00C01DF2">
      <w:pPr>
        <w:spacing w:after="0" w:line="276" w:lineRule="auto"/>
        <w:jc w:val="both"/>
      </w:pPr>
      <w:r w:rsidRPr="00211D8F">
        <w:t>§ 7. Zasady postępowania po przyjeździe na targi:</w:t>
      </w:r>
    </w:p>
    <w:p w:rsidR="002A4F2D" w:rsidRPr="00211D8F" w:rsidRDefault="002A4F2D" w:rsidP="004314EB">
      <w:pPr>
        <w:numPr>
          <w:ilvl w:val="0"/>
          <w:numId w:val="2"/>
        </w:numPr>
        <w:spacing w:after="0" w:line="276" w:lineRule="auto"/>
        <w:jc w:val="both"/>
      </w:pPr>
      <w:r w:rsidRPr="00211D8F">
        <w:t>godzinę przed planowanym dotarciem Partner telefonicznie zgłasza opiekunowi przyjazd grupy</w:t>
      </w:r>
    </w:p>
    <w:p w:rsidR="002A4F2D" w:rsidRPr="00211D8F" w:rsidRDefault="002A4F2D" w:rsidP="004314EB">
      <w:pPr>
        <w:numPr>
          <w:ilvl w:val="0"/>
          <w:numId w:val="2"/>
        </w:numPr>
        <w:spacing w:after="0" w:line="276" w:lineRule="auto"/>
        <w:jc w:val="both"/>
      </w:pPr>
      <w:r w:rsidRPr="00211D8F">
        <w:t xml:space="preserve">wjeżdżając na targi Partner informuje o tym opiekuna; </w:t>
      </w:r>
    </w:p>
    <w:p w:rsidR="002A4F2D" w:rsidRPr="00211D8F" w:rsidRDefault="002A4F2D" w:rsidP="00C01DF2">
      <w:pPr>
        <w:numPr>
          <w:ilvl w:val="0"/>
          <w:numId w:val="2"/>
        </w:numPr>
        <w:spacing w:after="0" w:line="276" w:lineRule="auto"/>
        <w:jc w:val="both"/>
      </w:pPr>
      <w:r w:rsidRPr="00211D8F">
        <w:t>grupa po przyjeździe czeka w autokarze na opiekuna, który dostarcza imienne identyfikatory, inne materiały i poczęstunek</w:t>
      </w:r>
    </w:p>
    <w:p w:rsidR="002A4F2D" w:rsidRPr="00211D8F" w:rsidRDefault="002A4F2D" w:rsidP="00C01DF2">
      <w:pPr>
        <w:numPr>
          <w:ilvl w:val="0"/>
          <w:numId w:val="2"/>
        </w:numPr>
        <w:spacing w:after="0" w:line="276" w:lineRule="auto"/>
        <w:jc w:val="both"/>
      </w:pPr>
      <w:r w:rsidRPr="00211D8F">
        <w:t>Partner przekazuje opiekunowi imienną listę uczestników sporządzoną wg. otrzymanego wcześniej wzoru</w:t>
      </w:r>
    </w:p>
    <w:p w:rsidR="002A4F2D" w:rsidRPr="00211D8F" w:rsidRDefault="002A4F2D" w:rsidP="008F35F8">
      <w:pPr>
        <w:numPr>
          <w:ilvl w:val="0"/>
          <w:numId w:val="2"/>
        </w:numPr>
        <w:spacing w:after="0" w:line="276" w:lineRule="auto"/>
        <w:jc w:val="both"/>
      </w:pPr>
      <w:r w:rsidRPr="00211D8F">
        <w:lastRenderedPageBreak/>
        <w:t xml:space="preserve">o ustalonej z opiekunem godzinie Partner zgłasza się do Biura Organizatora po odbiór pieniędzy na obiad dla uczestników w drodze powrotnej. Partner wraz z podpisaniem dokumentu KW otrzyma instrukcje jak rozliczyć otrzymane środki. </w:t>
      </w:r>
    </w:p>
    <w:p w:rsidR="002A4F2D" w:rsidRPr="00211D8F" w:rsidRDefault="002A4F2D" w:rsidP="008F35F8">
      <w:pPr>
        <w:spacing w:before="240" w:after="0" w:line="276" w:lineRule="auto"/>
        <w:jc w:val="both"/>
      </w:pPr>
      <w:r w:rsidRPr="00211D8F">
        <w:t>§ 8. Płatności</w:t>
      </w:r>
    </w:p>
    <w:p w:rsidR="002A4F2D" w:rsidRDefault="002A4F2D" w:rsidP="008F18D9">
      <w:pPr>
        <w:numPr>
          <w:ilvl w:val="0"/>
          <w:numId w:val="3"/>
        </w:numPr>
        <w:spacing w:after="0" w:line="276" w:lineRule="auto"/>
        <w:jc w:val="both"/>
      </w:pPr>
      <w:r>
        <w:t>faktury</w:t>
      </w:r>
      <w:r w:rsidRPr="00211D8F">
        <w:t xml:space="preserve"> </w:t>
      </w:r>
      <w:r>
        <w:t>muszą</w:t>
      </w:r>
      <w:r w:rsidRPr="00211D8F">
        <w:t xml:space="preserve"> być wystawiona zgodnie z obowiązującymi przepisami, </w:t>
      </w:r>
    </w:p>
    <w:p w:rsidR="002A4F2D" w:rsidRPr="00211D8F" w:rsidRDefault="002A4F2D" w:rsidP="008F18D9">
      <w:pPr>
        <w:numPr>
          <w:ilvl w:val="0"/>
          <w:numId w:val="3"/>
        </w:numPr>
        <w:spacing w:after="0" w:line="276" w:lineRule="auto"/>
        <w:jc w:val="both"/>
      </w:pPr>
      <w:r w:rsidRPr="00211D8F">
        <w:t>wymag</w:t>
      </w:r>
      <w:r>
        <w:t>any tytuł faktur</w:t>
      </w:r>
      <w:r w:rsidRPr="00211D8F">
        <w:t xml:space="preserve"> : „Należność za transport osób na targi China Homelife Poland w dn. Na trasie z …. do  Warsaw Ptak Expo w Nadarzynie i powrót ”</w:t>
      </w:r>
      <w:r>
        <w:t xml:space="preserve">   oraz „ Usługa gastronomiczna w dn. …”</w:t>
      </w:r>
    </w:p>
    <w:p w:rsidR="002A4F2D" w:rsidRPr="00211D8F" w:rsidRDefault="002A4F2D" w:rsidP="008F18D9">
      <w:pPr>
        <w:numPr>
          <w:ilvl w:val="0"/>
          <w:numId w:val="3"/>
        </w:numPr>
        <w:spacing w:after="0" w:line="276" w:lineRule="auto"/>
        <w:jc w:val="both"/>
      </w:pPr>
      <w:r w:rsidRPr="00211D8F">
        <w:t xml:space="preserve">faktura za transport powinna być przekazana do Organizatora </w:t>
      </w:r>
      <w:r>
        <w:t xml:space="preserve">w dniu przyjazdu, </w:t>
      </w:r>
      <w:r w:rsidRPr="00211D8F">
        <w:t>ale nie później niż w ciągu 14 dni od zakończenia podróży</w:t>
      </w:r>
      <w:r>
        <w:t xml:space="preserve"> ( adres do odesłania faktury </w:t>
      </w:r>
      <w:r w:rsidRPr="00491A98">
        <w:rPr>
          <w:b/>
          <w:bCs/>
        </w:rPr>
        <w:t>Stowarzyszenie Polskich Mediów ul. Świętokrzyska 30/157, 00-116 Warszawa</w:t>
      </w:r>
      <w:r w:rsidRPr="00491A98">
        <w:t xml:space="preserve"> )</w:t>
      </w:r>
    </w:p>
    <w:p w:rsidR="002A4F2D" w:rsidRPr="00211D8F" w:rsidRDefault="002A4F2D" w:rsidP="008F18D9">
      <w:pPr>
        <w:numPr>
          <w:ilvl w:val="0"/>
          <w:numId w:val="3"/>
        </w:numPr>
        <w:spacing w:after="0" w:line="276" w:lineRule="auto"/>
        <w:jc w:val="both"/>
      </w:pPr>
      <w:r w:rsidRPr="00211D8F">
        <w:t>faktura nieprawidłowo wystawiona będzie odesłana bez księgowania i zapłaty. Przesłanie faktury po terminie jej dostarczenia nie gwarantuje otrzymania sfinansowania</w:t>
      </w:r>
    </w:p>
    <w:p w:rsidR="002A4F2D" w:rsidRPr="00211D8F" w:rsidRDefault="002A4F2D" w:rsidP="00C01DF2">
      <w:pPr>
        <w:numPr>
          <w:ilvl w:val="0"/>
          <w:numId w:val="3"/>
        </w:numPr>
        <w:spacing w:after="0" w:line="276" w:lineRule="auto"/>
        <w:jc w:val="both"/>
      </w:pPr>
      <w:r w:rsidRPr="00211D8F">
        <w:t>podczas Targów potwierd</w:t>
      </w:r>
      <w:r>
        <w:t>zającym odbiór faktury może być</w:t>
      </w:r>
      <w:r w:rsidRPr="00211D8F">
        <w:t xml:space="preserve"> przedstawiciel </w:t>
      </w:r>
      <w:r>
        <w:t xml:space="preserve">Stowarzyszenia Polskich Mediów lub </w:t>
      </w:r>
      <w:r w:rsidRPr="00211D8F">
        <w:t>Warszawskiej Izby Gospodarczej</w:t>
      </w:r>
      <w:r>
        <w:t xml:space="preserve"> </w:t>
      </w:r>
    </w:p>
    <w:p w:rsidR="002A4F2D" w:rsidRPr="00211D8F" w:rsidRDefault="002A4F2D" w:rsidP="002C6794">
      <w:pPr>
        <w:numPr>
          <w:ilvl w:val="0"/>
          <w:numId w:val="3"/>
        </w:numPr>
        <w:spacing w:after="0" w:line="276" w:lineRule="auto"/>
        <w:jc w:val="both"/>
      </w:pPr>
      <w:r w:rsidRPr="00211D8F">
        <w:t>termin zapłaty: do dnia 14 czerwca 2019 r. na rachunek wskazany na fakturze. W przypadku dostarczenia nieprawidłowo wystawionej faktury termin może ulec przedłużeniu</w:t>
      </w:r>
    </w:p>
    <w:p w:rsidR="002A4F2D" w:rsidRPr="00211D8F" w:rsidRDefault="002A4F2D" w:rsidP="002C6794">
      <w:pPr>
        <w:numPr>
          <w:ilvl w:val="0"/>
          <w:numId w:val="4"/>
        </w:numPr>
        <w:spacing w:after="0" w:line="276" w:lineRule="auto"/>
        <w:jc w:val="both"/>
      </w:pPr>
      <w:r w:rsidRPr="00211D8F">
        <w:t>istnieje możliwość zapłaty za fakturę gotówką na miejscu, po rejestracji grupy w Biurze Organizatora, po uprzednim ustaleniu tego z Organizatorem. Podstawą wypłaty jest</w:t>
      </w:r>
      <w:r>
        <w:t xml:space="preserve"> pełna dokumentacja (faktura, KW</w:t>
      </w:r>
      <w:r w:rsidRPr="00211D8F">
        <w:t xml:space="preserve">). </w:t>
      </w:r>
    </w:p>
    <w:p w:rsidR="002A4F2D" w:rsidRPr="00211D8F" w:rsidRDefault="002A4F2D" w:rsidP="002C6794">
      <w:pPr>
        <w:spacing w:after="0" w:line="276" w:lineRule="auto"/>
        <w:ind w:left="720"/>
        <w:jc w:val="both"/>
      </w:pPr>
    </w:p>
    <w:p w:rsidR="002A4F2D" w:rsidRPr="00211D8F" w:rsidRDefault="002A4F2D" w:rsidP="009F4E24">
      <w:pPr>
        <w:spacing w:after="0" w:line="276" w:lineRule="auto"/>
        <w:jc w:val="both"/>
      </w:pPr>
      <w:r w:rsidRPr="00211D8F">
        <w:t xml:space="preserve">§ 9. Dane do wystawienia faktury </w:t>
      </w:r>
    </w:p>
    <w:p w:rsidR="002A4F2D" w:rsidRPr="00211D8F" w:rsidRDefault="002A4F2D" w:rsidP="009F4E24">
      <w:pPr>
        <w:spacing w:after="0" w:line="276" w:lineRule="auto"/>
        <w:ind w:left="708"/>
        <w:jc w:val="both"/>
        <w:rPr>
          <w:b/>
          <w:bCs/>
        </w:rPr>
      </w:pPr>
      <w:r w:rsidRPr="00211D8F">
        <w:rPr>
          <w:b/>
          <w:bCs/>
        </w:rPr>
        <w:t>za transport</w:t>
      </w:r>
    </w:p>
    <w:p w:rsidR="002A4F2D" w:rsidRDefault="002A4F2D" w:rsidP="00D64841">
      <w:pPr>
        <w:spacing w:after="0" w:line="276" w:lineRule="auto"/>
        <w:ind w:left="708"/>
        <w:jc w:val="both"/>
      </w:pPr>
      <w:r>
        <w:t>TTG Polska Sp. o.o.</w:t>
      </w:r>
    </w:p>
    <w:p w:rsidR="002A4F2D" w:rsidRDefault="002A4F2D" w:rsidP="00D64841">
      <w:pPr>
        <w:spacing w:after="0" w:line="276" w:lineRule="auto"/>
        <w:ind w:left="708"/>
        <w:jc w:val="both"/>
      </w:pPr>
      <w:r>
        <w:t>ul. Marszałkowska 115</w:t>
      </w:r>
    </w:p>
    <w:p w:rsidR="002A4F2D" w:rsidRDefault="002A4F2D" w:rsidP="00D64841">
      <w:pPr>
        <w:spacing w:after="0" w:line="276" w:lineRule="auto"/>
        <w:ind w:left="708"/>
        <w:jc w:val="both"/>
      </w:pPr>
      <w:r>
        <w:t xml:space="preserve">02-102 Warszawa </w:t>
      </w:r>
    </w:p>
    <w:p w:rsidR="002A4F2D" w:rsidRDefault="002A4F2D" w:rsidP="00D64841">
      <w:pPr>
        <w:spacing w:after="0" w:line="276" w:lineRule="auto"/>
        <w:ind w:left="708"/>
        <w:jc w:val="both"/>
      </w:pPr>
      <w:r>
        <w:t>NIP: 524 01 02 547</w:t>
      </w:r>
    </w:p>
    <w:p w:rsidR="002A4F2D" w:rsidRPr="00211D8F" w:rsidRDefault="002A4F2D" w:rsidP="009F4E24">
      <w:pPr>
        <w:spacing w:after="0" w:line="276" w:lineRule="auto"/>
        <w:ind w:left="708"/>
        <w:jc w:val="both"/>
      </w:pPr>
    </w:p>
    <w:p w:rsidR="002A4F2D" w:rsidRPr="00211D8F" w:rsidRDefault="002A4F2D" w:rsidP="009F4E24">
      <w:pPr>
        <w:spacing w:after="0" w:line="276" w:lineRule="auto"/>
        <w:ind w:left="708"/>
        <w:jc w:val="both"/>
        <w:rPr>
          <w:b/>
          <w:bCs/>
        </w:rPr>
      </w:pPr>
      <w:r w:rsidRPr="00211D8F">
        <w:rPr>
          <w:b/>
          <w:bCs/>
        </w:rPr>
        <w:t>za posiłek</w:t>
      </w:r>
    </w:p>
    <w:p w:rsidR="002A4F2D" w:rsidRDefault="002A4F2D" w:rsidP="00AB6AB2">
      <w:pPr>
        <w:spacing w:after="0" w:line="276" w:lineRule="auto"/>
        <w:ind w:left="708"/>
      </w:pPr>
      <w:r w:rsidRPr="008065F1">
        <w:rPr>
          <w:lang w:val="en-US"/>
        </w:rPr>
        <w:t xml:space="preserve">Eco Catering Sp. z o.o. Sp. </w:t>
      </w:r>
      <w:r>
        <w:t>Komandytowa</w:t>
      </w:r>
    </w:p>
    <w:p w:rsidR="002A4F2D" w:rsidRDefault="002A4F2D" w:rsidP="00AB6AB2">
      <w:pPr>
        <w:spacing w:after="0" w:line="276" w:lineRule="auto"/>
        <w:ind w:left="708"/>
      </w:pPr>
      <w:r>
        <w:t>ul. Pryzmaty 15</w:t>
      </w:r>
    </w:p>
    <w:p w:rsidR="002A4F2D" w:rsidRDefault="002A4F2D" w:rsidP="00AB6AB2">
      <w:pPr>
        <w:spacing w:after="0" w:line="276" w:lineRule="auto"/>
        <w:ind w:left="708"/>
      </w:pPr>
      <w:r>
        <w:t xml:space="preserve">02-226 Warszawa </w:t>
      </w:r>
    </w:p>
    <w:p w:rsidR="002A4F2D" w:rsidRDefault="002A4F2D" w:rsidP="00AB6AB2">
      <w:pPr>
        <w:spacing w:after="0" w:line="276" w:lineRule="auto"/>
        <w:ind w:left="708"/>
      </w:pPr>
      <w:r>
        <w:t>NIP: 576 157 55 15</w:t>
      </w:r>
    </w:p>
    <w:p w:rsidR="002A4F2D" w:rsidRDefault="002A4F2D" w:rsidP="009E4D0B">
      <w:pPr>
        <w:spacing w:after="0" w:line="276" w:lineRule="auto"/>
        <w:ind w:left="708"/>
      </w:pPr>
    </w:p>
    <w:p w:rsidR="002A4F2D" w:rsidRDefault="002A4F2D" w:rsidP="009E4D0B">
      <w:pPr>
        <w:spacing w:after="0" w:line="276" w:lineRule="auto"/>
        <w:ind w:left="708"/>
      </w:pPr>
    </w:p>
    <w:p w:rsidR="002A4F2D" w:rsidRDefault="002A4F2D" w:rsidP="009E4D0B">
      <w:pPr>
        <w:spacing w:after="0" w:line="276" w:lineRule="auto"/>
        <w:ind w:left="708"/>
      </w:pPr>
      <w:r>
        <w:t>Osoba odpowiedzialna:   Mirosław Gleb  tel. 604 481 234</w:t>
      </w:r>
    </w:p>
    <w:p w:rsidR="002A4F2D" w:rsidRDefault="002A4F2D" w:rsidP="009E4D0B">
      <w:pPr>
        <w:spacing w:after="0"/>
      </w:pPr>
    </w:p>
    <w:p w:rsidR="002A4F2D" w:rsidRDefault="002A4F2D" w:rsidP="002072C3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</w:rPr>
      </w:pPr>
    </w:p>
    <w:p w:rsidR="002A4F2D" w:rsidRDefault="002A4F2D" w:rsidP="002072C3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</w:rPr>
      </w:pPr>
    </w:p>
    <w:p w:rsidR="002A4F2D" w:rsidRDefault="002A4F2D" w:rsidP="00D16D2F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right="-2"/>
        <w:rPr>
          <w:color w:val="365F91"/>
          <w:kern w:val="1"/>
          <w:sz w:val="18"/>
          <w:szCs w:val="18"/>
        </w:rPr>
      </w:pPr>
    </w:p>
    <w:p w:rsidR="002A4F2D" w:rsidRDefault="002A4F2D" w:rsidP="002072C3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</w:rPr>
      </w:pPr>
    </w:p>
    <w:p w:rsidR="002A4F2D" w:rsidRDefault="002A4F2D" w:rsidP="002072C3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</w:rPr>
      </w:pPr>
    </w:p>
    <w:p w:rsidR="002A4F2D" w:rsidRDefault="002A4F2D" w:rsidP="002072C3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</w:rPr>
      </w:pPr>
    </w:p>
    <w:p w:rsidR="002A4F2D" w:rsidRPr="002072C3" w:rsidRDefault="002A4F2D" w:rsidP="002072C3">
      <w:pPr>
        <w:widowControl w:val="0"/>
        <w:tabs>
          <w:tab w:val="center" w:pos="4536"/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</w:rPr>
      </w:pPr>
      <w:r w:rsidRPr="002072C3">
        <w:rPr>
          <w:color w:val="365F91"/>
          <w:kern w:val="1"/>
          <w:sz w:val="18"/>
          <w:szCs w:val="18"/>
        </w:rPr>
        <w:t>Warszawska Izba Gospodarcza, ul. Świętokrzyska 30 / 157, 00-116 Warszawa</w:t>
      </w:r>
    </w:p>
    <w:p w:rsidR="002A4F2D" w:rsidRPr="008065F1" w:rsidRDefault="00895E74" w:rsidP="002072C3">
      <w:pPr>
        <w:widowControl w:val="0"/>
        <w:tabs>
          <w:tab w:val="right" w:pos="8505"/>
          <w:tab w:val="left" w:pos="9070"/>
        </w:tabs>
        <w:suppressAutoHyphens/>
        <w:spacing w:after="0" w:line="240" w:lineRule="auto"/>
        <w:ind w:left="-567" w:right="-2"/>
        <w:jc w:val="center"/>
        <w:rPr>
          <w:color w:val="365F91"/>
          <w:kern w:val="1"/>
          <w:sz w:val="18"/>
          <w:szCs w:val="18"/>
          <w:lang w:val="en-US"/>
        </w:rPr>
      </w:pPr>
      <w:hyperlink r:id="rId9" w:history="1">
        <w:r w:rsidR="002A4F2D" w:rsidRPr="008065F1">
          <w:rPr>
            <w:rStyle w:val="Hipercze"/>
            <w:color w:val="365F91"/>
            <w:kern w:val="1"/>
            <w:sz w:val="18"/>
            <w:szCs w:val="18"/>
            <w:lang w:val="en-US"/>
          </w:rPr>
          <w:t>biuro@wig.waw.pl</w:t>
        </w:r>
      </w:hyperlink>
      <w:r w:rsidR="002A4F2D" w:rsidRPr="008065F1">
        <w:rPr>
          <w:color w:val="365F91"/>
          <w:kern w:val="1"/>
          <w:sz w:val="18"/>
          <w:szCs w:val="18"/>
          <w:lang w:val="en-US"/>
        </w:rPr>
        <w:t xml:space="preserve">, tel.+48 22 22 50 111, fax  +48 22 300 11 76, </w:t>
      </w:r>
      <w:hyperlink r:id="rId10" w:history="1">
        <w:r w:rsidR="002A4F2D" w:rsidRPr="008065F1">
          <w:rPr>
            <w:rStyle w:val="Hipercze"/>
            <w:color w:val="365F91"/>
            <w:kern w:val="1"/>
            <w:sz w:val="18"/>
            <w:szCs w:val="18"/>
            <w:lang w:val="en-US"/>
          </w:rPr>
          <w:t>www.wig.waw.pl</w:t>
        </w:r>
      </w:hyperlink>
      <w:r w:rsidR="002A4F2D" w:rsidRPr="008065F1">
        <w:rPr>
          <w:color w:val="365F91"/>
          <w:kern w:val="1"/>
          <w:sz w:val="18"/>
          <w:szCs w:val="18"/>
          <w:lang w:val="en-US"/>
        </w:rPr>
        <w:t xml:space="preserve"> </w:t>
      </w:r>
    </w:p>
    <w:sectPr w:rsidR="002A4F2D" w:rsidRPr="008065F1" w:rsidSect="002072C3">
      <w:pgSz w:w="11906" w:h="16838"/>
      <w:pgMar w:top="141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74" w:rsidRDefault="00895E74" w:rsidP="002F0EF0">
      <w:pPr>
        <w:spacing w:after="0" w:line="240" w:lineRule="auto"/>
      </w:pPr>
      <w:r>
        <w:separator/>
      </w:r>
    </w:p>
  </w:endnote>
  <w:endnote w:type="continuationSeparator" w:id="0">
    <w:p w:rsidR="00895E74" w:rsidRDefault="00895E74" w:rsidP="002F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74" w:rsidRDefault="00895E74" w:rsidP="002F0EF0">
      <w:pPr>
        <w:spacing w:after="0" w:line="240" w:lineRule="auto"/>
      </w:pPr>
      <w:r>
        <w:separator/>
      </w:r>
    </w:p>
  </w:footnote>
  <w:footnote w:type="continuationSeparator" w:id="0">
    <w:p w:rsidR="00895E74" w:rsidRDefault="00895E74" w:rsidP="002F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638"/>
    <w:multiLevelType w:val="hybridMultilevel"/>
    <w:tmpl w:val="8166A92C"/>
    <w:lvl w:ilvl="0" w:tplc="700CFDC0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C66E6D"/>
    <w:multiLevelType w:val="hybridMultilevel"/>
    <w:tmpl w:val="E3EEE284"/>
    <w:lvl w:ilvl="0" w:tplc="700CFDC0">
      <w:start w:val="1"/>
      <w:numFmt w:val="bullet"/>
      <w:lvlText w:val=""/>
      <w:lvlJc w:val="left"/>
      <w:pPr>
        <w:ind w:left="720" w:hanging="360"/>
      </w:pPr>
      <w:rPr>
        <w:rFonts w:ascii="Symbol" w:hAnsi="Symbol" w:cs="Symbol" w:hint="default"/>
      </w:rPr>
    </w:lvl>
    <w:lvl w:ilvl="1" w:tplc="830E185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BA7147"/>
    <w:multiLevelType w:val="hybridMultilevel"/>
    <w:tmpl w:val="0F8AA57C"/>
    <w:lvl w:ilvl="0" w:tplc="700CFDC0">
      <w:start w:val="1"/>
      <w:numFmt w:val="bullet"/>
      <w:lvlText w:val="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DC08EF"/>
    <w:multiLevelType w:val="hybridMultilevel"/>
    <w:tmpl w:val="F2ECD768"/>
    <w:lvl w:ilvl="0" w:tplc="700CFDC0">
      <w:start w:val="1"/>
      <w:numFmt w:val="bullet"/>
      <w:lvlText w:val="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124010"/>
    <w:multiLevelType w:val="hybridMultilevel"/>
    <w:tmpl w:val="DB44482C"/>
    <w:lvl w:ilvl="0" w:tplc="700CFDC0">
      <w:start w:val="1"/>
      <w:numFmt w:val="bullet"/>
      <w:lvlText w:val="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36"/>
    <w:rsid w:val="000211EF"/>
    <w:rsid w:val="000228D5"/>
    <w:rsid w:val="000242AF"/>
    <w:rsid w:val="0004275C"/>
    <w:rsid w:val="000A03FB"/>
    <w:rsid w:val="000E16D6"/>
    <w:rsid w:val="001158BC"/>
    <w:rsid w:val="00127C23"/>
    <w:rsid w:val="00197A1B"/>
    <w:rsid w:val="002072C3"/>
    <w:rsid w:val="00211D8F"/>
    <w:rsid w:val="00226091"/>
    <w:rsid w:val="002A4F2D"/>
    <w:rsid w:val="002C6794"/>
    <w:rsid w:val="002F0EF0"/>
    <w:rsid w:val="003844D6"/>
    <w:rsid w:val="00394E13"/>
    <w:rsid w:val="00414F01"/>
    <w:rsid w:val="004314EB"/>
    <w:rsid w:val="004834F8"/>
    <w:rsid w:val="00491A98"/>
    <w:rsid w:val="005009B9"/>
    <w:rsid w:val="00537700"/>
    <w:rsid w:val="00544F37"/>
    <w:rsid w:val="00545346"/>
    <w:rsid w:val="005B21A6"/>
    <w:rsid w:val="005C4702"/>
    <w:rsid w:val="005E66CD"/>
    <w:rsid w:val="005F6373"/>
    <w:rsid w:val="0060008F"/>
    <w:rsid w:val="007B73A3"/>
    <w:rsid w:val="007E035A"/>
    <w:rsid w:val="008065F1"/>
    <w:rsid w:val="008174E1"/>
    <w:rsid w:val="00895E74"/>
    <w:rsid w:val="008A77DE"/>
    <w:rsid w:val="008C6C36"/>
    <w:rsid w:val="008F18D9"/>
    <w:rsid w:val="008F35F8"/>
    <w:rsid w:val="009630E4"/>
    <w:rsid w:val="00963B69"/>
    <w:rsid w:val="00994AB1"/>
    <w:rsid w:val="00996DFE"/>
    <w:rsid w:val="009E4D0B"/>
    <w:rsid w:val="009F4E24"/>
    <w:rsid w:val="00A0442A"/>
    <w:rsid w:val="00A4136C"/>
    <w:rsid w:val="00A7509E"/>
    <w:rsid w:val="00A81B16"/>
    <w:rsid w:val="00AB6032"/>
    <w:rsid w:val="00AB6AB2"/>
    <w:rsid w:val="00B5727D"/>
    <w:rsid w:val="00B704E7"/>
    <w:rsid w:val="00B919A4"/>
    <w:rsid w:val="00BF39A7"/>
    <w:rsid w:val="00C01DF2"/>
    <w:rsid w:val="00CB00F4"/>
    <w:rsid w:val="00CB485F"/>
    <w:rsid w:val="00CF016F"/>
    <w:rsid w:val="00D16D2F"/>
    <w:rsid w:val="00D47095"/>
    <w:rsid w:val="00D64841"/>
    <w:rsid w:val="00D975E1"/>
    <w:rsid w:val="00DC110A"/>
    <w:rsid w:val="00DF305F"/>
    <w:rsid w:val="00E75E70"/>
    <w:rsid w:val="00E876C9"/>
    <w:rsid w:val="00EC2987"/>
    <w:rsid w:val="00F840A9"/>
    <w:rsid w:val="00FC475C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F0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F0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0E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2F0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0EF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2072C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5F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F0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F0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0E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2F0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0EF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2072C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5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ig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</dc:creator>
  <cp:lastModifiedBy>KubaW</cp:lastModifiedBy>
  <cp:revision>2</cp:revision>
  <cp:lastPrinted>2019-03-20T13:20:00Z</cp:lastPrinted>
  <dcterms:created xsi:type="dcterms:W3CDTF">2019-05-23T06:23:00Z</dcterms:created>
  <dcterms:modified xsi:type="dcterms:W3CDTF">2019-05-23T06:23:00Z</dcterms:modified>
</cp:coreProperties>
</file>